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BDC" w:rsidRDefault="000453D1">
      <w:pPr>
        <w:pStyle w:val="Nagwek1"/>
        <w:ind w:left="2433" w:right="2423"/>
      </w:pPr>
      <w:r>
        <w:t>ZARZĄDZENIE Nr 0050.285.</w:t>
      </w:r>
      <w:r w:rsidR="00A42AD0">
        <w:t xml:space="preserve">2026 </w:t>
      </w:r>
    </w:p>
    <w:p w:rsidR="00445BDC" w:rsidRDefault="00A42AD0">
      <w:pPr>
        <w:spacing w:after="12"/>
        <w:ind w:left="2433" w:right="2363"/>
        <w:jc w:val="center"/>
      </w:pPr>
      <w:r>
        <w:rPr>
          <w:b/>
        </w:rPr>
        <w:t xml:space="preserve">Burmistrza Miasta i Gminy Międzybórz z dnia 15 września 2026 r.      </w:t>
      </w:r>
      <w:r>
        <w:t xml:space="preserve"> </w:t>
      </w:r>
    </w:p>
    <w:p w:rsidR="00445BDC" w:rsidRDefault="00A42AD0">
      <w:pPr>
        <w:spacing w:line="259" w:lineRule="auto"/>
        <w:ind w:left="60" w:firstLine="0"/>
        <w:jc w:val="center"/>
      </w:pPr>
      <w:r>
        <w:t xml:space="preserve"> </w:t>
      </w:r>
    </w:p>
    <w:p w:rsidR="00445BDC" w:rsidRDefault="00A42AD0">
      <w:pPr>
        <w:spacing w:after="2" w:line="238" w:lineRule="auto"/>
        <w:ind w:left="-5"/>
        <w:jc w:val="left"/>
      </w:pPr>
      <w:r>
        <w:rPr>
          <w:b/>
        </w:rPr>
        <w:t xml:space="preserve">w sprawie: sporządzenia i podania do publicznej wiadomości wykazu lokali użytkowych przeznaczonych do oddania w najem </w:t>
      </w:r>
    </w:p>
    <w:p w:rsidR="00445BDC" w:rsidRDefault="00A42AD0">
      <w:pPr>
        <w:spacing w:line="259" w:lineRule="auto"/>
        <w:ind w:left="0" w:firstLine="0"/>
        <w:jc w:val="left"/>
      </w:pPr>
      <w:r>
        <w:t xml:space="preserve">                    </w:t>
      </w:r>
    </w:p>
    <w:p w:rsidR="00445BDC" w:rsidRDefault="00A42AD0">
      <w:pPr>
        <w:spacing w:line="259" w:lineRule="auto"/>
        <w:ind w:left="0" w:firstLine="0"/>
        <w:jc w:val="left"/>
      </w:pPr>
      <w:r>
        <w:t xml:space="preserve"> </w:t>
      </w:r>
    </w:p>
    <w:p w:rsidR="00445BDC" w:rsidRDefault="00A42AD0">
      <w:pPr>
        <w:ind w:left="-5"/>
      </w:pPr>
      <w:r>
        <w:t>Na podstawie art. 30 ust. 2 pkt 3 ustawy z dnia 8 marca 1990 r. o samorządzie gminnym (</w:t>
      </w:r>
      <w:proofErr w:type="spellStart"/>
      <w:r>
        <w:t>t.j</w:t>
      </w:r>
      <w:proofErr w:type="spellEnd"/>
      <w:r>
        <w:t xml:space="preserve">. Dz. U. z 2026 r. poz. 662 z </w:t>
      </w:r>
      <w:proofErr w:type="spellStart"/>
      <w:r>
        <w:t>późn</w:t>
      </w:r>
      <w:proofErr w:type="spellEnd"/>
      <w:r>
        <w:t>. zm.) oraz art. 13 ust. 1, art. 25 ust. 1 oraz art. 35 ust. 1 i 2 ustawy z dnia 21 sierpnia 1997 r. o gospodarce nieruchomościami (</w:t>
      </w:r>
      <w:proofErr w:type="spellStart"/>
      <w:r>
        <w:t>t.j</w:t>
      </w:r>
      <w:proofErr w:type="spellEnd"/>
      <w:r>
        <w:t xml:space="preserve">. Dz. U. z 2026 r. poz. 399 z </w:t>
      </w:r>
      <w:proofErr w:type="spellStart"/>
      <w:r>
        <w:t>późn</w:t>
      </w:r>
      <w:proofErr w:type="spellEnd"/>
      <w:r>
        <w:t xml:space="preserve">. zm.) zarządza się, co następuje: </w:t>
      </w:r>
    </w:p>
    <w:p w:rsidR="00445BDC" w:rsidRDefault="00A42AD0">
      <w:pPr>
        <w:spacing w:line="259" w:lineRule="auto"/>
        <w:ind w:left="0" w:firstLine="0"/>
        <w:jc w:val="left"/>
      </w:pPr>
      <w:r>
        <w:t xml:space="preserve"> </w:t>
      </w:r>
    </w:p>
    <w:p w:rsidR="00445BDC" w:rsidRDefault="00A42AD0">
      <w:pPr>
        <w:ind w:left="345" w:hanging="360"/>
      </w:pPr>
      <w:r>
        <w:rPr>
          <w:b/>
        </w:rPr>
        <w:t>§ 1.</w:t>
      </w:r>
      <w:r>
        <w:t xml:space="preserve">Sporządza się wykaz lokali przeznaczonych do oddania w najem w miejscowości Bukowinie Sycowskiej stanowiący załącznik do niniejszego zarządzenia.  </w:t>
      </w:r>
    </w:p>
    <w:p w:rsidR="00445BDC" w:rsidRDefault="00A42AD0">
      <w:pPr>
        <w:ind w:left="345" w:hanging="360"/>
      </w:pPr>
      <w:r>
        <w:rPr>
          <w:b/>
        </w:rPr>
        <w:t>§ 2.</w:t>
      </w:r>
      <w:r>
        <w:t xml:space="preserve">Wykaz, o którym mowa w § 1, podlega publikacji poprzez wywieszenie na tablicy ogłoszeń oraz zamieszczenie na stronach internetowych Urzędu przez okres 21 dni, a ponadto informację o wywieszeniu tego wykazu podaje się do publicznej wiadomości poprzez ogłoszenie w prasie lokalnej. </w:t>
      </w:r>
    </w:p>
    <w:p w:rsidR="00445BDC" w:rsidRDefault="00A42AD0">
      <w:pPr>
        <w:ind w:left="345" w:hanging="360"/>
      </w:pPr>
      <w:r>
        <w:rPr>
          <w:b/>
        </w:rPr>
        <w:t>§ 3.</w:t>
      </w:r>
      <w:r>
        <w:t xml:space="preserve">Wykonanie Zarządzenia powierza się Kierownikowi Wydziału Przestrzeni Środowiska i Nieruchomości Urzędu Miasta i Gminy Międzybórz.  </w:t>
      </w:r>
    </w:p>
    <w:p w:rsidR="00445BDC" w:rsidRDefault="00A42AD0">
      <w:pPr>
        <w:ind w:left="-5"/>
      </w:pPr>
      <w:r>
        <w:rPr>
          <w:b/>
        </w:rPr>
        <w:t>§ 4.</w:t>
      </w:r>
      <w:r>
        <w:t xml:space="preserve">Zarządzenie wchodzi w życie z dniem podjęcia. 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E72551" w:rsidRDefault="00A42AD0" w:rsidP="00E72551">
      <w:pPr>
        <w:tabs>
          <w:tab w:val="left" w:pos="7170"/>
        </w:tabs>
        <w:spacing w:line="259" w:lineRule="auto"/>
        <w:ind w:left="3540" w:firstLine="0"/>
        <w:jc w:val="left"/>
        <w:rPr>
          <w:sz w:val="20"/>
        </w:rPr>
      </w:pPr>
      <w:r>
        <w:rPr>
          <w:sz w:val="20"/>
        </w:rPr>
        <w:t xml:space="preserve"> </w:t>
      </w:r>
      <w:r w:rsidR="00E72551">
        <w:rPr>
          <w:sz w:val="20"/>
        </w:rPr>
        <w:t xml:space="preserve">                                        Burmistrz Miasta i Gminy Międzybórz</w:t>
      </w:r>
    </w:p>
    <w:p w:rsidR="00445BDC" w:rsidRDefault="00E72551" w:rsidP="00E72551">
      <w:pPr>
        <w:tabs>
          <w:tab w:val="left" w:pos="7170"/>
        </w:tabs>
        <w:spacing w:line="259" w:lineRule="auto"/>
        <w:ind w:left="3540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</w:t>
      </w:r>
      <w:bookmarkStart w:id="0" w:name="_GoBack"/>
      <w:bookmarkEnd w:id="0"/>
      <w:r>
        <w:rPr>
          <w:sz w:val="20"/>
        </w:rPr>
        <w:t>/-/ Paweł Adamczyk</w:t>
      </w:r>
    </w:p>
    <w:p w:rsidR="00E72551" w:rsidRDefault="00E72551" w:rsidP="00E72551">
      <w:pPr>
        <w:tabs>
          <w:tab w:val="left" w:pos="7170"/>
        </w:tabs>
        <w:spacing w:line="259" w:lineRule="auto"/>
        <w:jc w:val="left"/>
      </w:pP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45BDC" w:rsidRDefault="00A42AD0" w:rsidP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:rsidR="00445BDC" w:rsidRDefault="00A42AD0">
      <w:pPr>
        <w:spacing w:line="259" w:lineRule="auto"/>
        <w:ind w:left="60" w:firstLine="0"/>
        <w:jc w:val="center"/>
      </w:pPr>
      <w:r>
        <w:rPr>
          <w:b/>
        </w:rPr>
        <w:lastRenderedPageBreak/>
        <w:t xml:space="preserve"> </w:t>
      </w:r>
    </w:p>
    <w:p w:rsidR="00445BDC" w:rsidRDefault="00A42AD0">
      <w:pPr>
        <w:pStyle w:val="Nagwek1"/>
        <w:ind w:left="2433" w:right="2423"/>
      </w:pPr>
      <w:r>
        <w:t xml:space="preserve">UZASADNIENIE 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445BDC" w:rsidRDefault="00A42AD0">
      <w:pPr>
        <w:spacing w:after="2" w:line="238" w:lineRule="auto"/>
        <w:ind w:left="-5"/>
        <w:jc w:val="left"/>
      </w:pPr>
      <w:r>
        <w:rPr>
          <w:b/>
        </w:rPr>
        <w:t xml:space="preserve">w sprawie: sporządzenia i podania do publicznej wiadomości wykazu lokali użytkowych przeznaczonych do najmu.  </w:t>
      </w:r>
    </w:p>
    <w:p w:rsidR="00445BDC" w:rsidRDefault="00A42AD0">
      <w:pPr>
        <w:spacing w:after="24" w:line="247" w:lineRule="auto"/>
        <w:ind w:left="0" w:right="7872" w:firstLine="0"/>
        <w:jc w:val="left"/>
      </w:pPr>
      <w:r>
        <w:rPr>
          <w:b/>
        </w:rPr>
        <w:t xml:space="preserve">                    </w:t>
      </w:r>
      <w:r>
        <w:rPr>
          <w:sz w:val="20"/>
        </w:rPr>
        <w:t xml:space="preserve"> </w:t>
      </w:r>
    </w:p>
    <w:p w:rsidR="00445BDC" w:rsidRDefault="00A42AD0">
      <w:pPr>
        <w:ind w:left="-5"/>
      </w:pPr>
      <w:r>
        <w:t>Przeznacza się do najmu lokal użytkowy o pow. 49,60 m</w:t>
      </w:r>
      <w:r>
        <w:rPr>
          <w:vertAlign w:val="superscript"/>
        </w:rPr>
        <w:t>2</w:t>
      </w:r>
      <w:r>
        <w:t xml:space="preserve"> (dwa pomieszczenia) stanowiący własność Miasta i Gminy Międzybórz, położony w Bukowinie Sycowskiej 33, oznaczony w ewidencji gruntów pod numerem 93/3 o pow. 0,0691 ha  posiadający aktualny plan zagospodarowania przestrzennego: przeznaczenie 1 ZP, tereny zieleni urządzonej, na podstawie ewidencji gruntów działka stanowi: grunty rolne zabudowane. Przeznaczony do najmu lokal użytkowy będzie wykorzystywany do celów świadczenia opieki zdrowotnej - Ośrodek Zdrowia. </w:t>
      </w:r>
    </w:p>
    <w:p w:rsidR="00445BDC" w:rsidRDefault="00A42AD0">
      <w:pPr>
        <w:spacing w:line="259" w:lineRule="auto"/>
        <w:ind w:left="0" w:firstLine="0"/>
        <w:jc w:val="left"/>
      </w:pPr>
      <w:r>
        <w:t xml:space="preserve"> </w:t>
      </w:r>
    </w:p>
    <w:p w:rsidR="00445BDC" w:rsidRDefault="00A42AD0">
      <w:pPr>
        <w:ind w:left="-5"/>
      </w:pPr>
      <w:r>
        <w:t xml:space="preserve">Czynsz został ustalony na podstawie Zarządzenia Nr 0050.283.2026 Burmistrza Miasta i Gminy Międzybórz z dnia 14.09.2026 r. w sprawie ustalenia minimalnych stawek czynszu za najem lokali użytkowych stanowiących własność Gminy Międzybórz. </w:t>
      </w:r>
    </w:p>
    <w:p w:rsidR="00445BDC" w:rsidRDefault="00A42AD0">
      <w:pPr>
        <w:spacing w:line="259" w:lineRule="auto"/>
        <w:ind w:left="0" w:firstLine="0"/>
        <w:jc w:val="left"/>
      </w:pPr>
      <w:r>
        <w:t xml:space="preserve"> </w:t>
      </w:r>
    </w:p>
    <w:p w:rsidR="00445BDC" w:rsidRDefault="00A42AD0">
      <w:pPr>
        <w:ind w:left="-5"/>
      </w:pPr>
      <w:r>
        <w:t xml:space="preserve">Najemca zobowiązany jest do ponoszenia oprócz czynszu wszelkich obciążeń publicznoprawnych związanych z przedmiotem najmu. </w:t>
      </w:r>
    </w:p>
    <w:p w:rsidR="00445BDC" w:rsidRDefault="00A42AD0">
      <w:pPr>
        <w:spacing w:line="259" w:lineRule="auto"/>
        <w:ind w:left="0" w:firstLine="0"/>
        <w:jc w:val="left"/>
      </w:pPr>
      <w:r>
        <w:t xml:space="preserve"> </w:t>
      </w:r>
    </w:p>
    <w:p w:rsidR="00445BDC" w:rsidRDefault="00A42AD0">
      <w:pPr>
        <w:ind w:left="-5"/>
      </w:pPr>
      <w:r>
        <w:t>Wynajęcie lokalu użytkowego następuje na podstawie ustawy z dnia 21 sierpnia 1997 r. o gospodarce nieruchomościami  (</w:t>
      </w:r>
      <w:proofErr w:type="spellStart"/>
      <w:r>
        <w:t>t.j</w:t>
      </w:r>
      <w:proofErr w:type="spellEnd"/>
      <w:r>
        <w:t xml:space="preserve">. Dz. U. z 2026 r. poz. 399).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445BDC" w:rsidRDefault="00A42AD0">
      <w:pPr>
        <w:spacing w:line="259" w:lineRule="auto"/>
        <w:ind w:left="60" w:firstLine="0"/>
        <w:jc w:val="center"/>
      </w:pPr>
      <w:r>
        <w:rPr>
          <w:color w:val="FF0000"/>
        </w:rPr>
        <w:t xml:space="preserve"> </w:t>
      </w:r>
    </w:p>
    <w:p w:rsidR="00445BDC" w:rsidRDefault="00A42AD0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sectPr w:rsidR="00445BDC">
      <w:pgSz w:w="11904" w:h="16838"/>
      <w:pgMar w:top="1423" w:right="1416" w:bottom="144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DC"/>
    <w:rsid w:val="000453D1"/>
    <w:rsid w:val="00144BE2"/>
    <w:rsid w:val="00445BDC"/>
    <w:rsid w:val="00A42AD0"/>
    <w:rsid w:val="00E7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849E"/>
  <w15:docId w15:val="{72DE4B6E-E49E-4FD9-B461-3240E35D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2" w:line="248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A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AD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Dzbik-Kostecka</dc:creator>
  <cp:keywords/>
  <cp:lastModifiedBy>Jagoda Dzbik-Kostecka</cp:lastModifiedBy>
  <cp:revision>2</cp:revision>
  <cp:lastPrinted>2026-09-15T10:05:00Z</cp:lastPrinted>
  <dcterms:created xsi:type="dcterms:W3CDTF">2026-09-15T13:32:00Z</dcterms:created>
  <dcterms:modified xsi:type="dcterms:W3CDTF">2026-09-15T13:32:00Z</dcterms:modified>
</cp:coreProperties>
</file>